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Pr="00696A38" w:rsidRDefault="006053B4">
      <w:pPr>
        <w:rPr>
          <w:rFonts w:ascii="ISOCPEUR" w:hAnsi="ISOCPEUR"/>
          <w:b/>
        </w:rPr>
      </w:pPr>
      <w:r w:rsidRPr="00696A38">
        <w:rPr>
          <w:rFonts w:ascii="ISOCPEUR" w:hAnsi="ISOCPEUR"/>
          <w:b/>
        </w:rPr>
        <w:t>OHYB</w:t>
      </w:r>
    </w:p>
    <w:p w:rsidR="006053B4" w:rsidRDefault="006053B4">
      <w:pPr>
        <w:rPr>
          <w:rFonts w:ascii="ISOCPEUR" w:hAnsi="ISOCPEUR"/>
        </w:rPr>
      </w:pPr>
      <w:r>
        <w:rPr>
          <w:rFonts w:ascii="ISOCPEUR" w:hAnsi="ISOCPEUR"/>
        </w:rPr>
        <w:t>Prostý – na prut působí pouze ohybový moment a ostatní složky výslednice vnitřních sil jsou nulové.</w:t>
      </w:r>
    </w:p>
    <w:p w:rsidR="006053B4" w:rsidRDefault="006053B4">
      <w:pPr>
        <w:rPr>
          <w:rFonts w:ascii="ISOCPEUR" w:hAnsi="ISOCPEUR"/>
        </w:rPr>
      </w:pPr>
      <w:r>
        <w:rPr>
          <w:rFonts w:ascii="ISOCPEUR" w:hAnsi="ISOCPEUR"/>
        </w:rPr>
        <w:t>Technický – na prut působí ohybový moment a posouvající síla. Ostatní složky výslednice vnitřních sil jsou nulové.</w:t>
      </w:r>
    </w:p>
    <w:p w:rsidR="006053B4" w:rsidRDefault="006053B4">
      <w:pPr>
        <w:rPr>
          <w:rFonts w:ascii="ISOCPEUR" w:hAnsi="ISOCPEUR"/>
        </w:rPr>
      </w:pPr>
      <w:r>
        <w:rPr>
          <w:rFonts w:ascii="ISOCPEUR" w:hAnsi="ISOCPEUR"/>
        </w:rPr>
        <w:t>Normálové napětí za ohybu:</w:t>
      </w:r>
    </w:p>
    <w:p w:rsidR="006053B4" w:rsidRDefault="006053B4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σ=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 ×z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084221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 ×</m:t>
        </m:r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</m:oMath>
    </w:p>
    <w:p w:rsidR="006053B4" w:rsidRDefault="006053B4">
      <w:pPr>
        <w:rPr>
          <w:rFonts w:ascii="Times New Roman" w:eastAsiaTheme="minorEastAsia" w:hAnsi="Times New Roman" w:cs="Times New Roman"/>
        </w:rPr>
      </w:pPr>
      <w:r w:rsidRPr="006053B4">
        <w:rPr>
          <w:rFonts w:ascii="ISOCPEUR" w:eastAsiaTheme="minorEastAsia" w:hAnsi="ISOCPEUR" w:cs="Times New Roman"/>
        </w:rPr>
        <w:t>Průřezový modul: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 </m:t>
        </m:r>
      </m:oMath>
      <w:r w:rsidR="00084221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→</w:t>
      </w:r>
      <w:r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</w:rPr>
        <w:tab/>
      </w:r>
    </w:p>
    <w:p w:rsidR="006053B4" w:rsidRPr="00696A38" w:rsidRDefault="006053B4">
      <w:pPr>
        <w:rPr>
          <w:rFonts w:ascii="ISOCPEUR" w:eastAsiaTheme="minorEastAsia" w:hAnsi="ISOCPEUR" w:cs="Times New Roman"/>
        </w:rPr>
      </w:pPr>
      <w:r w:rsidRPr="00696A38">
        <w:rPr>
          <w:rFonts w:ascii="ISOCPEUR" w:eastAsiaTheme="minorEastAsia" w:hAnsi="ISOCPEUR" w:cs="Times New Roman"/>
        </w:rPr>
        <w:t>Návrh a posouzení:</w:t>
      </w:r>
    </w:p>
    <w:p w:rsidR="006053B4" w:rsidRPr="006053B4" w:rsidRDefault="006053B4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 ≥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sub>
              </m:sSub>
            </m:den>
          </m:f>
        </m:oMath>
      </m:oMathPara>
    </w:p>
    <w:p w:rsidR="006053B4" w:rsidRPr="00696A38" w:rsidRDefault="006053B4">
      <w:pPr>
        <w:rPr>
          <w:rFonts w:ascii="ISOCPEUR" w:eastAsiaTheme="minorEastAsia" w:hAnsi="ISOCPEUR" w:cs="Times New Roman"/>
        </w:rPr>
      </w:pPr>
      <w:r w:rsidRPr="00696A38">
        <w:rPr>
          <w:rFonts w:ascii="ISOCPEUR" w:eastAsiaTheme="minorEastAsia" w:hAnsi="ISOCPEUR" w:cs="Times New Roman"/>
        </w:rPr>
        <w:t xml:space="preserve">Nutný průřezový modul: </w:t>
      </w:r>
    </w:p>
    <w:p w:rsidR="006053B4" w:rsidRPr="00696A38" w:rsidRDefault="00696A38">
      <w:pPr>
        <w:rPr>
          <w:rFonts w:ascii="ISOCPEUR" w:eastAsiaTheme="minorEastAsia" w:hAnsi="ISOCPEUR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</w:rPr>
        <w:tab/>
      </w:r>
      <w:r w:rsidRPr="00696A38">
        <w:rPr>
          <w:rFonts w:ascii="ISOCPEUR" w:eastAsiaTheme="minorEastAsia" w:hAnsi="ISOCPEUR" w:cs="Times New Roman"/>
        </w:rPr>
        <w:t>- navrhnout nejbližší vyšší hodnotu</w:t>
      </w:r>
    </w:p>
    <w:p w:rsidR="00696A38" w:rsidRPr="00696A38" w:rsidRDefault="00696A38">
      <w:pPr>
        <w:rPr>
          <w:rFonts w:ascii="ISOCPEUR" w:eastAsiaTheme="minorEastAsia" w:hAnsi="ISOCPEUR" w:cs="Times New Roman"/>
        </w:rPr>
      </w:pPr>
      <w:r w:rsidRPr="00696A38">
        <w:rPr>
          <w:rFonts w:ascii="ISOCPEUR" w:eastAsiaTheme="minorEastAsia" w:hAnsi="ISOCPEUR" w:cs="Times New Roman"/>
        </w:rPr>
        <w:t>Posouzení:</w:t>
      </w:r>
    </w:p>
    <w:p w:rsidR="00696A38" w:rsidRDefault="00696A38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d</m:t>
            </m:r>
          </m:sub>
        </m:sSub>
        <m:r>
          <w:rPr>
            <w:rFonts w:ascii="Cambria Math" w:eastAsiaTheme="minorEastAsia" w:hAnsi="Cambria Math" w:cs="Times New Roman"/>
          </w:rPr>
          <m:t xml:space="preserve"> ≥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</m:oMath>
      <w:r>
        <w:rPr>
          <w:rFonts w:ascii="Times New Roman" w:eastAsiaTheme="minorEastAsia" w:hAnsi="Times New Roman" w:cs="Times New Roman"/>
        </w:rPr>
        <w:tab/>
      </w:r>
      <w:r w:rsidRPr="00084221">
        <w:rPr>
          <w:rFonts w:ascii="ISOCPEUR" w:eastAsiaTheme="minorEastAsia" w:hAnsi="ISOCPEUR" w:cs="Times New Roman"/>
        </w:rPr>
        <w:t>nebo</w:t>
      </w:r>
      <w:r w:rsidRPr="00084221">
        <w:rPr>
          <w:rFonts w:ascii="ISOCPEUR" w:eastAsiaTheme="minorEastAsia" w:hAnsi="ISOCPEUR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RD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</w:rPr>
              <m:t>y</m:t>
            </m:r>
          </m:sub>
        </m:sSub>
        <m:r>
          <w:rPr>
            <w:rFonts w:ascii="Cambria Math" w:eastAsiaTheme="minorEastAsia" w:hAnsi="Cambria Math" w:cs="Times New Roman"/>
          </w:rPr>
          <m:t xml:space="preserve"> ×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 w:rsidRPr="00084221">
        <w:rPr>
          <w:rFonts w:ascii="ISOCPEUR" w:eastAsiaTheme="minorEastAsia" w:hAnsi="ISOCPEUR" w:cs="Times New Roman"/>
        </w:rPr>
        <w:t>;</w:t>
      </w: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RD</m:t>
            </m:r>
          </m:sub>
        </m:sSub>
        <m:r>
          <w:rPr>
            <w:rFonts w:ascii="Cambria Math" w:eastAsiaTheme="minorEastAsia" w:hAnsi="Cambria Math" w:cs="Times New Roman"/>
          </w:rPr>
          <m:t xml:space="preserve"> ≥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</m:oMath>
      <w:bookmarkStart w:id="0" w:name="_GoBack"/>
      <w:bookmarkEnd w:id="0"/>
    </w:p>
    <w:p w:rsidR="00696A38" w:rsidRPr="006053B4" w:rsidRDefault="00696A38">
      <w:pPr>
        <w:rPr>
          <w:rFonts w:ascii="Times New Roman" w:eastAsiaTheme="minorEastAsia" w:hAnsi="Times New Roman" w:cs="Times New Roman"/>
        </w:rPr>
      </w:pPr>
    </w:p>
    <w:sectPr w:rsidR="00696A38" w:rsidRPr="0060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B4"/>
    <w:rsid w:val="00084221"/>
    <w:rsid w:val="00557419"/>
    <w:rsid w:val="006053B4"/>
    <w:rsid w:val="00696A38"/>
    <w:rsid w:val="007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10DE-5E33-470E-9F0B-E2DA472C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5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Dohnal</dc:creator>
  <cp:keywords/>
  <dc:description/>
  <cp:lastModifiedBy>Michal Dohnal</cp:lastModifiedBy>
  <cp:revision>3</cp:revision>
  <dcterms:created xsi:type="dcterms:W3CDTF">2015-11-04T08:17:00Z</dcterms:created>
  <dcterms:modified xsi:type="dcterms:W3CDTF">2015-11-04T08:54:00Z</dcterms:modified>
</cp:coreProperties>
</file>